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rowadzenie profilaktycznej działalności informacyjnej i edukacyjnej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oraz działalności szkoleniowej w zakresie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rozwiązywania problemów alkoholowych, przeciwdziałania narkomanii oraz uzależnieniom behawioralnym.</w:t>
      </w:r>
    </w:p>
    <w:p>
      <w:pPr>
        <w:pStyle w:val="NormalWeb"/>
        <w:widowControl/>
        <w:spacing w:before="0" w:after="0"/>
        <w:jc w:val="both"/>
        <w:textAlignment w:val="baseline"/>
        <w:rPr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 xml:space="preserve">Pkt </w:t>
      </w:r>
      <w:r>
        <w:rPr>
          <w:b/>
          <w:kern w:val="0"/>
          <w:position w:val="2"/>
          <w:sz w:val="24"/>
          <w:szCs w:val="24"/>
          <w:lang w:val="pl-PL" w:bidi="ar-SA"/>
        </w:rPr>
        <w:t>3</w:t>
      </w:r>
      <w:r>
        <w:rPr>
          <w:b/>
          <w:kern w:val="0"/>
          <w:position w:val="2"/>
          <w:sz w:val="24"/>
          <w:szCs w:val="24"/>
          <w:lang w:val="pl-PL" w:bidi="ar-SA"/>
        </w:rPr>
        <w:t xml:space="preserve"> </w:t>
      </w:r>
      <w:r>
        <w:rPr>
          <w:b/>
          <w:kern w:val="0"/>
          <w:position w:val="2"/>
          <w:sz w:val="24"/>
          <w:szCs w:val="24"/>
          <w:lang w:val="pl-PL" w:bidi="ar-SA"/>
        </w:rPr>
        <w:t>Organizowanie pozalekcyjnych zajęć sportowych wraz z promowaniem abstynencji.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628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Arial" w:cs="DejaVu Sans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zwciciemZnak">
    <w:name w:val="Tekst podstawowy z wcięciem Znak"/>
    <w:basedOn w:val="TekstpodstawowyZnak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Znakinumeracji">
    <w:name w:val="Znaki numeracji"/>
    <w:qFormat/>
    <w:rPr/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Cambria" w:hAnsi="Cambria" w:eastAsia="Arial" w:cs="DejaVu Sans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a26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4a262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ListBullet">
    <w:name w:val="List Bullet"/>
    <w:basedOn w:val="Normal"/>
    <w:pPr>
      <w:numPr>
        <w:ilvl w:val="0"/>
        <w:numId w:val="1"/>
      </w:numPr>
      <w:spacing w:before="0" w:after="20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175</Words>
  <Characters>1393</Characters>
  <CharactersWithSpaces>1567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2023-03-16T09:08:00Z</dcterms:created>
  <dc:creator>Justyna Wasilewska</dc:creator>
  <dc:description/>
  <dc:language>pl-PL</dc:language>
  <cp:lastModifiedBy/>
  <dcterms:modified xsi:type="dcterms:W3CDTF">2024-02-21T11:12:26Z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