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0D97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Zarządzenie Nr </w:t>
      </w:r>
      <w:r w:rsidR="00511E8E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511E8E">
        <w:rPr>
          <w:rFonts w:ascii="Times New Roman" w:hAnsi="Times New Roman"/>
          <w:b/>
          <w:bCs/>
          <w:sz w:val="24"/>
          <w:szCs w:val="24"/>
        </w:rPr>
        <w:t>5</w:t>
      </w:r>
    </w:p>
    <w:p w:rsidR="00410D97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Dyrektora Miejskiego Ośrodka Pomocy Społecznej w Barczewie </w:t>
      </w:r>
    </w:p>
    <w:p w:rsidR="00410D97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511E8E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 w:rsidR="00511E8E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.202</w:t>
      </w:r>
      <w:r w:rsidR="00511E8E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410D97" w:rsidRDefault="00410D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D97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ogłoszenia otwartego konkursu ofert Nr </w:t>
      </w:r>
      <w:r w:rsidR="00511E8E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511E8E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na dofinansowanie realizacji zadań publicznych z zakresu zdrowia publicznego w ramach Gminnego Programu Profilaktyki i Rozwiązywania Problemów Alkoholowych oraz Przeciwdziałania Narkomanii  w Gminie Barczewo na 202</w:t>
      </w:r>
      <w:r w:rsidR="00511E8E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410D97" w:rsidRDefault="00410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D97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14 ust. 1 w związku z art. 13 pkt 3 ustawy z dnia 11 września 2015 r. </w:t>
      </w:r>
      <w:r>
        <w:rPr>
          <w:rFonts w:ascii="Times New Roman" w:hAnsi="Times New Roman"/>
          <w:sz w:val="24"/>
          <w:szCs w:val="24"/>
        </w:rPr>
        <w:br/>
        <w:t xml:space="preserve">o zdrowiu publicznym </w:t>
      </w:r>
      <w:r w:rsidR="00511E8E">
        <w:rPr>
          <w:rFonts w:ascii="Times New Roman" w:hAnsi="Times New Roman"/>
        </w:rPr>
        <w:t xml:space="preserve">(t.j. Dz. U. z 2024 r. poz. 1670) </w:t>
      </w:r>
      <w:r>
        <w:rPr>
          <w:rFonts w:ascii="Times New Roman" w:hAnsi="Times New Roman"/>
          <w:sz w:val="24"/>
          <w:szCs w:val="24"/>
        </w:rPr>
        <w:t xml:space="preserve">oraz </w:t>
      </w:r>
      <w:r w:rsidR="00511E8E">
        <w:rPr>
          <w:rFonts w:ascii="Times New Roman" w:hAnsi="Times New Roman"/>
        </w:rPr>
        <w:t>nr</w:t>
      </w:r>
      <w:r w:rsidR="00511E8E" w:rsidRPr="00511E8E">
        <w:rPr>
          <w:rFonts w:ascii="Times New Roman" w:hAnsi="Times New Roman"/>
        </w:rPr>
        <w:t xml:space="preserve"> </w:t>
      </w:r>
      <w:r w:rsidR="00511E8E">
        <w:rPr>
          <w:rFonts w:ascii="Times New Roman" w:hAnsi="Times New Roman"/>
        </w:rPr>
        <w:t xml:space="preserve">nr X(96)2024 </w:t>
      </w:r>
      <w:r>
        <w:rPr>
          <w:rFonts w:ascii="Times New Roman" w:hAnsi="Times New Roman"/>
          <w:sz w:val="24"/>
          <w:szCs w:val="24"/>
        </w:rPr>
        <w:t xml:space="preserve">Rady Miejskiej w Barczewie z dnia </w:t>
      </w:r>
      <w:r w:rsidR="00511E8E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grudnia 202</w:t>
      </w:r>
      <w:r w:rsidR="00511E8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r, w sprawie uchwalenia </w:t>
      </w:r>
      <w:r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 w Gminie Barczewo na 202</w:t>
      </w:r>
      <w:r w:rsidR="00511E8E">
        <w:rPr>
          <w:rFonts w:ascii="Times New Roman" w:hAnsi="Times New Roman"/>
          <w:bCs/>
          <w:sz w:val="24"/>
          <w:szCs w:val="24"/>
        </w:rPr>
        <w:t xml:space="preserve">5 </w:t>
      </w:r>
      <w:r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zarządzam, co następuje: </w:t>
      </w:r>
    </w:p>
    <w:p w:rsidR="00410D97" w:rsidRDefault="00410D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10D97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:rsidR="00410D97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Ogłaszam otwarty konkurs ofert na dofinansowanie wykonania zadań publicznych z zakresu zdrowia publicznego w ramach realizacji </w:t>
      </w:r>
      <w:r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 w Gminie Barczewo na 202</w:t>
      </w:r>
      <w:r w:rsidR="00511E8E">
        <w:rPr>
          <w:rFonts w:ascii="Times New Roman" w:hAnsi="Times New Roman"/>
          <w:bCs/>
          <w:sz w:val="24"/>
          <w:szCs w:val="24"/>
        </w:rPr>
        <w:t xml:space="preserve">5 </w:t>
      </w:r>
      <w:r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0D97" w:rsidRDefault="00410D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410D97">
        <w:tc>
          <w:tcPr>
            <w:tcW w:w="4606" w:type="dxa"/>
          </w:tcPr>
          <w:p w:rsidR="00410D97" w:rsidRDefault="0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zadania konkursowego</w:t>
            </w:r>
          </w:p>
        </w:tc>
        <w:tc>
          <w:tcPr>
            <w:tcW w:w="4605" w:type="dxa"/>
          </w:tcPr>
          <w:p w:rsidR="00410D97" w:rsidRDefault="0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Kwota w zł.</w:t>
            </w:r>
          </w:p>
        </w:tc>
      </w:tr>
      <w:tr w:rsidR="00410D97">
        <w:tc>
          <w:tcPr>
            <w:tcW w:w="4606" w:type="dxa"/>
          </w:tcPr>
          <w:p w:rsidR="00410D97" w:rsidRDefault="0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Zad. IV Wspomaganie działalności instytucji, stowarzyszeń i osób fizycznych, służącej rozwiązywaniu problemów alkoholowych oraz przeciwdziałaniu narkomanii</w:t>
            </w:r>
          </w:p>
          <w:p w:rsidR="00410D97" w:rsidRDefault="00000000">
            <w:pPr>
              <w:pStyle w:val="NormalnyWeb"/>
              <w:shd w:val="clear" w:color="auto" w:fill="FFFFFF"/>
              <w:spacing w:beforeAutospacing="0" w:after="0" w:afterAutospacing="0"/>
              <w:textAlignment w:val="baseline"/>
            </w:pPr>
            <w:r>
              <w:rPr>
                <w:position w:val="2"/>
              </w:rPr>
              <w:t>Pkt 1 Finansowanie konkretnych, opisanych w ofercie składanej do GKRPA przedsięwzięć z zakresu profilaktyki i rozwiązywania problemów alkoholowych oraz przeciwdziałania przemocy domowej.</w:t>
            </w:r>
          </w:p>
        </w:tc>
        <w:tc>
          <w:tcPr>
            <w:tcW w:w="4605" w:type="dxa"/>
          </w:tcPr>
          <w:p w:rsidR="00410D97" w:rsidRDefault="00410D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10D97" w:rsidRDefault="0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Usługi ( § 4300 ) – </w:t>
            </w:r>
            <w:r w:rsidR="00511E8E" w:rsidRPr="00511E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50.000 </w:t>
            </w:r>
            <w:r w:rsidRPr="00511E8E">
              <w:rPr>
                <w:rFonts w:ascii="Times New Roman" w:hAnsi="Times New Roman"/>
                <w:b/>
                <w:bCs/>
                <w:sz w:val="24"/>
                <w:szCs w:val="24"/>
              </w:rPr>
              <w:t>zł.</w:t>
            </w:r>
          </w:p>
          <w:p w:rsidR="00410D97" w:rsidRDefault="00410D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10D97" w:rsidRDefault="00410D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10D97" w:rsidRDefault="00410D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D97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:rsidR="00410D97" w:rsidRDefault="0000000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o konkursie zawierające szczegółowe warunki konkursu stanowi załącznik Nr 9 do Zarządzenia nr </w:t>
      </w:r>
      <w:r w:rsidR="00511E8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/2024 Dyrektora </w:t>
      </w:r>
      <w:r>
        <w:rPr>
          <w:rFonts w:ascii="Times New Roman" w:hAnsi="Times New Roman"/>
          <w:bCs/>
          <w:sz w:val="24"/>
          <w:szCs w:val="24"/>
        </w:rPr>
        <w:t xml:space="preserve">Miejskiego Ośrodka Pomocy Społecznej w Barczewie </w:t>
      </w:r>
    </w:p>
    <w:p w:rsidR="00410D97" w:rsidRDefault="0000000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</w:t>
      </w:r>
      <w:r w:rsidR="00511E8E">
        <w:rPr>
          <w:rFonts w:ascii="Times New Roman" w:hAnsi="Times New Roman"/>
          <w:bCs/>
          <w:sz w:val="24"/>
          <w:szCs w:val="24"/>
        </w:rPr>
        <w:t>10</w:t>
      </w:r>
      <w:r>
        <w:rPr>
          <w:rFonts w:ascii="Times New Roman" w:hAnsi="Times New Roman"/>
          <w:bCs/>
          <w:sz w:val="24"/>
          <w:szCs w:val="24"/>
        </w:rPr>
        <w:t>.0</w:t>
      </w:r>
      <w:r w:rsidR="00511E8E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.202</w:t>
      </w:r>
      <w:r w:rsidR="00511E8E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r. i zostanie ogłoszone na stronach:</w:t>
      </w:r>
    </w:p>
    <w:p w:rsidR="00410D97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Mopsbarczewo.pl (w zakładce Gminna Komisja Rozwiązywania Problemów Alkoholowych w Barczewie/ konkursy ofert),</w:t>
      </w:r>
    </w:p>
    <w:p w:rsidR="00410D97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BIP MOPS Barczewo (w zakładce ogłoszenia),</w:t>
      </w:r>
    </w:p>
    <w:p w:rsidR="00410D97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Barczewo.pl</w:t>
      </w:r>
    </w:p>
    <w:p w:rsidR="00410D97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Media społecznościowe gminy Barczewo.</w:t>
      </w:r>
    </w:p>
    <w:p w:rsidR="00410D97" w:rsidRDefault="00410D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D97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:rsidR="00410D97" w:rsidRDefault="00410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D97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Zarządzenie wchodzi w życie z dniem podpisania.</w:t>
      </w:r>
    </w:p>
    <w:p w:rsidR="00410D97" w:rsidRDefault="00410D97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10D97" w:rsidRDefault="00000000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Dyrektor MOPS w Barczewie</w:t>
      </w:r>
    </w:p>
    <w:p w:rsidR="00410D97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Jarosław Złotkowski</w:t>
      </w:r>
    </w:p>
    <w:sectPr w:rsidR="00410D9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D79EC"/>
    <w:multiLevelType w:val="multilevel"/>
    <w:tmpl w:val="59429C1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691B2B"/>
    <w:multiLevelType w:val="multilevel"/>
    <w:tmpl w:val="EAC669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C607B90"/>
    <w:multiLevelType w:val="multilevel"/>
    <w:tmpl w:val="32BCB7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8411205">
    <w:abstractNumId w:val="1"/>
  </w:num>
  <w:num w:numId="2" w16cid:durableId="569583542">
    <w:abstractNumId w:val="0"/>
  </w:num>
  <w:num w:numId="3" w16cid:durableId="1030835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D97"/>
    <w:rsid w:val="00217C07"/>
    <w:rsid w:val="00410D97"/>
    <w:rsid w:val="0051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47E3"/>
  <w15:docId w15:val="{4D330EE1-2E38-48F1-B077-A7064D9D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7D0"/>
    <w:pPr>
      <w:spacing w:after="160" w:line="252" w:lineRule="auto"/>
    </w:pPr>
    <w:rPr>
      <w:rFonts w:cs="Times New Roman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after="0"/>
      <w:outlineLvl w:val="0"/>
    </w:pPr>
    <w:rPr>
      <w:rFonts w:ascii="Cambria" w:eastAsia="NSimSun" w:hAnsi="Cambria" w:cs="Lucida Sans"/>
      <w:b/>
      <w:bCs/>
      <w:color w:val="117A02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spacing w:before="40" w:after="0"/>
      <w:outlineLvl w:val="1"/>
    </w:pPr>
    <w:rPr>
      <w:rFonts w:ascii="Arial" w:eastAsia="DejaVu Sans" w:hAnsi="Arial" w:cs="DejaVu Sans"/>
      <w:color w:val="117A02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qFormat/>
    <w:rPr>
      <w:rFonts w:eastAsia="Times New Roman"/>
      <w:lang w:eastAsia="ar-SA"/>
    </w:rPr>
  </w:style>
  <w:style w:type="character" w:customStyle="1" w:styleId="NagwekZnak">
    <w:name w:val="Nagłówek Znak"/>
    <w:basedOn w:val="Domylnaczcionkaakapitu"/>
    <w:qFormat/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1Znak">
    <w:name w:val="Nagłówek 1 Znak"/>
    <w:basedOn w:val="Domylnaczcionkaakapitu"/>
    <w:qFormat/>
    <w:rPr>
      <w:rFonts w:ascii="Cambria" w:eastAsia="NSimSun" w:hAnsi="Cambria" w:cs="Lucida Sans"/>
      <w:b/>
      <w:bCs/>
      <w:color w:val="117A02" w:themeColor="accent1" w:themeShade="BF"/>
      <w:sz w:val="28"/>
      <w:szCs w:val="28"/>
    </w:rPr>
  </w:style>
  <w:style w:type="character" w:customStyle="1" w:styleId="TytuZnak">
    <w:name w:val="Tytuł Znak"/>
    <w:basedOn w:val="Domylnaczcionkaakapitu"/>
    <w:qFormat/>
    <w:rPr>
      <w:rFonts w:ascii="Cambria" w:eastAsia="NSimSun" w:hAnsi="Cambria" w:cs="Lucida Sans"/>
      <w:color w:val="000000" w:themeColor="dark2" w:themeShade="BF"/>
      <w:spacing w:val="5"/>
      <w:kern w:val="2"/>
      <w:sz w:val="52"/>
      <w:szCs w:val="52"/>
    </w:rPr>
  </w:style>
  <w:style w:type="character" w:customStyle="1" w:styleId="TekstpodstawowyZnak">
    <w:name w:val="Tekst podstawowy Znak"/>
    <w:basedOn w:val="Domylnaczcionkaakapitu"/>
    <w:qFormat/>
  </w:style>
  <w:style w:type="character" w:customStyle="1" w:styleId="TekstpodstawowywcityZnak">
    <w:name w:val="Tekst podstawowy wcięty Znak"/>
    <w:basedOn w:val="Domylnaczcionkaakapitu"/>
    <w:qFormat/>
  </w:style>
  <w:style w:type="character" w:customStyle="1" w:styleId="PodtytuZnak">
    <w:name w:val="Podtytuł Znak"/>
    <w:basedOn w:val="Domylnaczcionkaakapitu"/>
    <w:qFormat/>
    <w:rPr>
      <w:rFonts w:ascii="Cambria" w:eastAsia="NSimSun" w:hAnsi="Cambria" w:cs="Lucida Sans"/>
      <w:i/>
      <w:iCs/>
      <w:color w:val="18A303" w:themeColor="accent1"/>
      <w:spacing w:val="15"/>
    </w:rPr>
  </w:style>
  <w:style w:type="character" w:customStyle="1" w:styleId="TekstpodstawowyzwciciemZnak">
    <w:name w:val="Tekst podstawowy z wcięciem Znak"/>
    <w:basedOn w:val="TekstpodstawowyZnak"/>
    <w:qFormat/>
  </w:style>
  <w:style w:type="character" w:customStyle="1" w:styleId="Tekstpodstawowyzwciciem2Znak">
    <w:name w:val="Tekst podstawowy z wcięciem 2 Znak"/>
    <w:basedOn w:val="TekstpodstawowywcityZnak"/>
    <w:qFormat/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lrzxr">
    <w:name w:val="lrzxr"/>
    <w:basedOn w:val="Domylnaczcionkaakapitu"/>
    <w:qFormat/>
  </w:style>
  <w:style w:type="character" w:customStyle="1" w:styleId="w8qarf">
    <w:name w:val="w8qarf"/>
    <w:basedOn w:val="Domylnaczcionkaakapitu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Nagwek2Znak">
    <w:name w:val="Nagłówek 2 Znak"/>
    <w:basedOn w:val="Domylnaczcionkaakapitu"/>
    <w:qFormat/>
    <w:rPr>
      <w:rFonts w:ascii="Arial" w:eastAsia="DejaVu Sans" w:hAnsi="Arial" w:cs="DejaVu Sans"/>
      <w:color w:val="117A02" w:themeColor="accent1" w:themeShade="BF"/>
      <w:sz w:val="26"/>
      <w:szCs w:val="26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607D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C607D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ar-SA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Lista2">
    <w:name w:val="List 2"/>
    <w:basedOn w:val="Normalny"/>
    <w:qFormat/>
    <w:pPr>
      <w:spacing w:after="200"/>
      <w:ind w:left="566" w:hanging="283"/>
      <w:contextualSpacing/>
    </w:pPr>
  </w:style>
  <w:style w:type="paragraph" w:styleId="Listapunktowana">
    <w:name w:val="List Bullet"/>
    <w:basedOn w:val="Normalny"/>
    <w:pPr>
      <w:numPr>
        <w:numId w:val="2"/>
      </w:numPr>
      <w:spacing w:after="200"/>
      <w:contextualSpacing/>
    </w:pPr>
  </w:style>
  <w:style w:type="paragraph" w:styleId="Tytu">
    <w:name w:val="Title"/>
    <w:basedOn w:val="Normalny"/>
    <w:next w:val="Normalny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NSimSun" w:hAnsi="Cambria" w:cs="Lucida Sans"/>
      <w:color w:val="000000" w:themeColor="dark2" w:themeShade="BF"/>
      <w:spacing w:val="5"/>
      <w:kern w:val="2"/>
      <w:sz w:val="52"/>
      <w:szCs w:val="52"/>
    </w:rPr>
  </w:style>
  <w:style w:type="paragraph" w:styleId="Podtytu">
    <w:name w:val="Subtitle"/>
    <w:basedOn w:val="Normalny"/>
    <w:next w:val="Normalny"/>
    <w:qFormat/>
    <w:rPr>
      <w:rFonts w:ascii="Cambria" w:eastAsia="NSimSun" w:hAnsi="Cambria" w:cs="Lucida Sans"/>
      <w:i/>
      <w:iCs/>
      <w:color w:val="18A303" w:themeColor="accent1"/>
      <w:spacing w:val="15"/>
    </w:rPr>
  </w:style>
  <w:style w:type="paragraph" w:styleId="Tekstpodstawowyzwciciem">
    <w:name w:val="Body Text First Indent"/>
    <w:basedOn w:val="Tekstpodstawowy"/>
    <w:pPr>
      <w:spacing w:after="200"/>
      <w:ind w:firstLine="36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pPr>
      <w:spacing w:after="200"/>
      <w:ind w:left="360" w:firstLine="360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607D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samsung</dc:creator>
  <dc:description/>
  <cp:lastModifiedBy>Sylwia Babiarz</cp:lastModifiedBy>
  <cp:revision>10</cp:revision>
  <cp:lastPrinted>2023-05-22T07:06:00Z</cp:lastPrinted>
  <dcterms:created xsi:type="dcterms:W3CDTF">2023-05-17T11:05:00Z</dcterms:created>
  <dcterms:modified xsi:type="dcterms:W3CDTF">2025-03-06T08:50:00Z</dcterms:modified>
  <dc:language>pl-PL</dc:language>
</cp:coreProperties>
</file>